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3105B">
      <w:pPr>
        <w:tabs>
          <w:tab w:val="left" w:pos="1276"/>
          <w:tab w:val="left" w:pos="2268"/>
        </w:tabs>
        <w:spacing w:after="0" w:line="240" w:lineRule="auto"/>
        <w:ind w:right="28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3105B">
      <w:pPr>
        <w:tabs>
          <w:tab w:val="left" w:pos="1276"/>
          <w:tab w:val="left" w:pos="2268"/>
        </w:tabs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3105B">
      <w:pPr>
        <w:pStyle w:val="a5"/>
        <w:ind w:right="284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8758D" w:rsidRPr="0068758D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Челюскинцев, 25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3105B">
      <w:pPr>
        <w:pStyle w:val="a5"/>
        <w:ind w:right="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68758D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E1D2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8758D" w:rsidRPr="0068758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Челюскинцев, 25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FB3FF9">
        <w:rPr>
          <w:rFonts w:ascii="Times New Roman" w:hAnsi="Times New Roman"/>
          <w:color w:val="000000"/>
          <w:sz w:val="28"/>
          <w:szCs w:val="28"/>
        </w:rPr>
        <w:t>9</w:t>
      </w:r>
      <w:r w:rsidR="0068758D">
        <w:rPr>
          <w:rFonts w:ascii="Times New Roman" w:hAnsi="Times New Roman"/>
          <w:color w:val="000000"/>
          <w:sz w:val="28"/>
          <w:szCs w:val="28"/>
        </w:rPr>
        <w:t>57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8758D">
        <w:rPr>
          <w:rFonts w:ascii="Times New Roman" w:hAnsi="Times New Roman"/>
          <w:color w:val="000000"/>
          <w:sz w:val="28"/>
          <w:szCs w:val="28"/>
        </w:rPr>
        <w:t>25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8758D" w:rsidRPr="0068758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Челюскинцев, 25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8758D">
        <w:rPr>
          <w:rFonts w:ascii="Times New Roman" w:hAnsi="Times New Roman"/>
          <w:color w:val="000000"/>
          <w:sz w:val="28"/>
          <w:szCs w:val="28"/>
        </w:rPr>
        <w:t>11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E1D25">
        <w:rPr>
          <w:rFonts w:ascii="Times New Roman" w:hAnsi="Times New Roman"/>
          <w:color w:val="000000"/>
          <w:sz w:val="28"/>
          <w:szCs w:val="28"/>
        </w:rPr>
        <w:t>11.</w:t>
      </w:r>
      <w:r w:rsidRPr="00FB7EA6">
        <w:rPr>
          <w:rFonts w:ascii="Times New Roman" w:hAnsi="Times New Roman"/>
          <w:color w:val="000000"/>
          <w:sz w:val="28"/>
          <w:szCs w:val="28"/>
        </w:rPr>
        <w:t>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591A11">
        <w:rPr>
          <w:rFonts w:ascii="Times New Roman" w:hAnsi="Times New Roman"/>
          <w:color w:val="000000"/>
          <w:sz w:val="28"/>
          <w:szCs w:val="28"/>
        </w:rPr>
        <w:t>2</w:t>
      </w:r>
      <w:r w:rsidR="0068758D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971956" w:rsidRDefault="00B563FD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195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719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A7791" w:rsidRDefault="0068758D" w:rsidP="008A7791">
      <w:pPr>
        <w:spacing w:after="0" w:line="240" w:lineRule="auto"/>
        <w:ind w:right="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758D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Беляевой Светлане Сулеймановне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Челюскинцев, 25 г. Майкопа на расстоянии 1 м от границы земельного участка по ул. Комсомольской, 278 г. Майкопа, на расстоянии 0,8 м от границы земельного участка по ул. Журавлева, 20А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</w:t>
      </w:r>
      <w:r w:rsidRPr="0068758D">
        <w:rPr>
          <w:rFonts w:ascii="Times New Roman" w:hAnsi="Times New Roman"/>
          <w:bCs/>
          <w:color w:val="000000"/>
          <w:sz w:val="28"/>
          <w:szCs w:val="28"/>
        </w:rPr>
        <w:t>г. Майкопа и на расстоянии 1,5 м от границы земельного участка с кадастровым номером 01:08:0507086:29 по ул. Журавлева г. Майкопа.</w:t>
      </w:r>
    </w:p>
    <w:p w:rsidR="008A7791" w:rsidRDefault="008A7791" w:rsidP="008A7791">
      <w:pPr>
        <w:spacing w:after="0" w:line="240" w:lineRule="auto"/>
        <w:ind w:righ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58D" w:rsidRPr="00FB7EA6" w:rsidRDefault="0068758D" w:rsidP="008A7791">
      <w:pPr>
        <w:spacing w:after="0" w:line="240" w:lineRule="auto"/>
        <w:ind w:righ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D3105B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F11D1A" w:rsidRPr="002E6030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68758D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11</w:t>
      </w:r>
      <w:bookmarkStart w:id="0" w:name="_GoBack"/>
      <w:bookmarkEnd w:id="0"/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 w:rsidR="00DE1D25">
        <w:rPr>
          <w:rFonts w:ascii="Times New Roman" w:hAnsi="Times New Roman"/>
          <w:color w:val="000000"/>
          <w:sz w:val="16"/>
          <w:szCs w:val="16"/>
        </w:rPr>
        <w:t>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71956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D9" w:rsidRDefault="001354D9">
      <w:pPr>
        <w:spacing w:line="240" w:lineRule="auto"/>
      </w:pPr>
      <w:r>
        <w:separator/>
      </w:r>
    </w:p>
  </w:endnote>
  <w:endnote w:type="continuationSeparator" w:id="0">
    <w:p w:rsidR="001354D9" w:rsidRDefault="00135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D9" w:rsidRDefault="001354D9">
      <w:pPr>
        <w:spacing w:after="0" w:line="240" w:lineRule="auto"/>
      </w:pPr>
      <w:r>
        <w:separator/>
      </w:r>
    </w:p>
  </w:footnote>
  <w:footnote w:type="continuationSeparator" w:id="0">
    <w:p w:rsidR="001354D9" w:rsidRDefault="00135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54D9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4D7B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A11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2171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8758D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A7791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689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6A54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105B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1D25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DDF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2022-06-29T11:06:00Z</cp:lastPrinted>
  <dcterms:created xsi:type="dcterms:W3CDTF">2022-05-26T14:02:00Z</dcterms:created>
  <dcterms:modified xsi:type="dcterms:W3CDTF">2022-11-14T13:58:00Z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